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114ED" w14:textId="77777777" w:rsidR="00DA10DA" w:rsidRPr="008663AE" w:rsidRDefault="001C21CB" w:rsidP="008663AE">
      <w:pPr>
        <w:spacing w:after="0"/>
        <w:rPr>
          <w:b/>
        </w:rPr>
      </w:pPr>
      <w:bookmarkStart w:id="0" w:name="_GoBack"/>
      <w:bookmarkEnd w:id="0"/>
      <w:r>
        <w:rPr>
          <w:b/>
        </w:rPr>
        <w:t>LBTGC - Load bearing timber-glass c</w:t>
      </w:r>
      <w:r w:rsidRPr="001C21CB">
        <w:rPr>
          <w:b/>
        </w:rPr>
        <w:t>omposites</w:t>
      </w:r>
    </w:p>
    <w:p w14:paraId="455CB305" w14:textId="77777777" w:rsidR="008663AE" w:rsidRDefault="008663AE" w:rsidP="008663AE">
      <w:pPr>
        <w:spacing w:after="0"/>
      </w:pPr>
    </w:p>
    <w:p w14:paraId="104CA860" w14:textId="77777777" w:rsidR="0040657B" w:rsidRDefault="0040657B" w:rsidP="008663AE">
      <w:pPr>
        <w:spacing w:after="0"/>
      </w:pPr>
    </w:p>
    <w:p w14:paraId="67E43161" w14:textId="77777777" w:rsidR="008663AE" w:rsidRDefault="008663AE" w:rsidP="008663AE">
      <w:pPr>
        <w:spacing w:after="0"/>
      </w:pPr>
    </w:p>
    <w:p w14:paraId="38475385" w14:textId="77777777" w:rsidR="00FD0A1C" w:rsidRDefault="00FD0A1C" w:rsidP="00FD0A1C">
      <w:pPr>
        <w:spacing w:after="0"/>
      </w:pPr>
      <w:r>
        <w:t>Project coordinator:</w:t>
      </w:r>
    </w:p>
    <w:p w14:paraId="235BE3C5" w14:textId="77777777" w:rsidR="00FD0A1C" w:rsidRPr="00D406E4" w:rsidRDefault="001B3056" w:rsidP="00FD0A1C">
      <w:pPr>
        <w:spacing w:after="0"/>
      </w:pPr>
      <w:r>
        <w:t>Professor</w:t>
      </w:r>
      <w:r w:rsidRPr="001B3056">
        <w:t xml:space="preserve"> Wolfgang Winter</w:t>
      </w:r>
    </w:p>
    <w:p w14:paraId="173DB6DD" w14:textId="77777777" w:rsidR="00FD0A1C" w:rsidRDefault="001B3056" w:rsidP="00FD0A1C">
      <w:pPr>
        <w:spacing w:after="0"/>
      </w:pPr>
      <w:r w:rsidRPr="001B3056">
        <w:t>Vienn</w:t>
      </w:r>
      <w:r w:rsidR="001C4530">
        <w:t>a University of Technology</w:t>
      </w:r>
      <w:r>
        <w:t xml:space="preserve">, </w:t>
      </w:r>
      <w:r w:rsidRPr="001B3056">
        <w:t>Department of Structural</w:t>
      </w:r>
      <w:r>
        <w:t xml:space="preserve"> Design and Timber Engineering</w:t>
      </w:r>
      <w:r w:rsidR="0040657B">
        <w:t>,</w:t>
      </w:r>
    </w:p>
    <w:p w14:paraId="359CFBE6" w14:textId="7DF1AA1C" w:rsidR="00FD0A1C" w:rsidRPr="001B3056" w:rsidRDefault="001B3056" w:rsidP="00FD0A1C">
      <w:pPr>
        <w:spacing w:after="0"/>
      </w:pPr>
      <w:proofErr w:type="spellStart"/>
      <w:r w:rsidRPr="001B3056">
        <w:t>Karlsplatz</w:t>
      </w:r>
      <w:proofErr w:type="spellEnd"/>
      <w:r w:rsidRPr="001B3056">
        <w:t xml:space="preserve"> 13</w:t>
      </w:r>
      <w:r w:rsidR="001C4530">
        <w:t xml:space="preserve"> </w:t>
      </w:r>
      <w:r w:rsidRPr="001B3056">
        <w:t>/</w:t>
      </w:r>
      <w:r w:rsidR="001C4530">
        <w:t xml:space="preserve"> </w:t>
      </w:r>
      <w:r w:rsidRPr="001B3056">
        <w:t>259-2</w:t>
      </w:r>
      <w:r w:rsidR="00FD0A1C" w:rsidRPr="001B3056">
        <w:t xml:space="preserve">, </w:t>
      </w:r>
      <w:r w:rsidRPr="001B3056">
        <w:t>A-1040</w:t>
      </w:r>
      <w:r w:rsidR="00872442" w:rsidRPr="001B3056">
        <w:t xml:space="preserve"> </w:t>
      </w:r>
      <w:r w:rsidRPr="001B3056">
        <w:t>Vienna</w:t>
      </w:r>
      <w:r w:rsidR="00872442" w:rsidRPr="001B3056">
        <w:t xml:space="preserve">, </w:t>
      </w:r>
      <w:r w:rsidRPr="001B3056">
        <w:t>Austria</w:t>
      </w:r>
    </w:p>
    <w:p w14:paraId="6278888F" w14:textId="77777777" w:rsidR="008663AE" w:rsidRDefault="00FD0A1C" w:rsidP="00FD0A1C">
      <w:pPr>
        <w:spacing w:after="0"/>
      </w:pPr>
      <w:r>
        <w:t xml:space="preserve">Telephone: </w:t>
      </w:r>
      <w:r w:rsidR="001B3056" w:rsidRPr="001B3056">
        <w:t>+43-1-58801-25410</w:t>
      </w:r>
      <w:r>
        <w:t xml:space="preserve">, E-mail: </w:t>
      </w:r>
      <w:r w:rsidR="001B3056" w:rsidRPr="001B3056">
        <w:t>winter@iti.tuwien.ac.at</w:t>
      </w:r>
    </w:p>
    <w:p w14:paraId="451BC644" w14:textId="77777777" w:rsidR="008663AE" w:rsidRDefault="008663AE" w:rsidP="008663AE">
      <w:pPr>
        <w:spacing w:after="0"/>
      </w:pPr>
    </w:p>
    <w:p w14:paraId="55920342" w14:textId="77777777" w:rsidR="008663AE" w:rsidRPr="001C4530" w:rsidRDefault="00FD0A1C" w:rsidP="008663AE">
      <w:pPr>
        <w:spacing w:after="0"/>
        <w:rPr>
          <w:sz w:val="18"/>
          <w:szCs w:val="18"/>
        </w:rPr>
      </w:pPr>
      <w:r w:rsidRPr="001C4530">
        <w:rPr>
          <w:sz w:val="18"/>
          <w:szCs w:val="18"/>
        </w:rPr>
        <w:t>Project partners:</w:t>
      </w:r>
    </w:p>
    <w:p w14:paraId="5D93CBAC" w14:textId="48BD7A2C" w:rsidR="00D4486C" w:rsidRPr="001C4530" w:rsidRDefault="001B3056" w:rsidP="001C4530">
      <w:pPr>
        <w:spacing w:after="0"/>
        <w:rPr>
          <w:sz w:val="18"/>
          <w:szCs w:val="18"/>
        </w:rPr>
      </w:pPr>
      <w:r w:rsidRPr="001C4530">
        <w:rPr>
          <w:sz w:val="18"/>
          <w:szCs w:val="18"/>
        </w:rPr>
        <w:t xml:space="preserve">Knapp Ltd. (AT), Haas </w:t>
      </w:r>
      <w:proofErr w:type="spellStart"/>
      <w:r w:rsidRPr="001C4530">
        <w:rPr>
          <w:sz w:val="18"/>
          <w:szCs w:val="18"/>
        </w:rPr>
        <w:t>Fertigbau</w:t>
      </w:r>
      <w:proofErr w:type="spellEnd"/>
      <w:r w:rsidRPr="001C4530">
        <w:rPr>
          <w:sz w:val="18"/>
          <w:szCs w:val="18"/>
        </w:rPr>
        <w:t xml:space="preserve"> </w:t>
      </w:r>
      <w:proofErr w:type="spellStart"/>
      <w:r w:rsidRPr="001C4530">
        <w:rPr>
          <w:sz w:val="18"/>
          <w:szCs w:val="18"/>
        </w:rPr>
        <w:t>Holzbauwerk</w:t>
      </w:r>
      <w:proofErr w:type="spellEnd"/>
      <w:r w:rsidRPr="001C4530">
        <w:rPr>
          <w:sz w:val="18"/>
          <w:szCs w:val="18"/>
        </w:rPr>
        <w:t xml:space="preserve"> GmbH &amp; CO. KG (AT), </w:t>
      </w:r>
      <w:proofErr w:type="spellStart"/>
      <w:r w:rsidRPr="001C4530">
        <w:rPr>
          <w:sz w:val="18"/>
          <w:szCs w:val="18"/>
        </w:rPr>
        <w:t>Ziviltechniker</w:t>
      </w:r>
      <w:proofErr w:type="spellEnd"/>
      <w:r w:rsidRPr="001C4530">
        <w:rPr>
          <w:sz w:val="18"/>
          <w:szCs w:val="18"/>
        </w:rPr>
        <w:t xml:space="preserve"> </w:t>
      </w:r>
      <w:proofErr w:type="spellStart"/>
      <w:r w:rsidRPr="001C4530">
        <w:rPr>
          <w:sz w:val="18"/>
          <w:szCs w:val="18"/>
        </w:rPr>
        <w:t>Architekt</w:t>
      </w:r>
      <w:proofErr w:type="spellEnd"/>
      <w:r w:rsidRPr="001C4530">
        <w:rPr>
          <w:sz w:val="18"/>
          <w:szCs w:val="18"/>
        </w:rPr>
        <w:t xml:space="preserve"> Werner </w:t>
      </w:r>
      <w:proofErr w:type="spellStart"/>
      <w:r w:rsidRPr="001C4530">
        <w:rPr>
          <w:sz w:val="18"/>
          <w:szCs w:val="18"/>
        </w:rPr>
        <w:t>Hackermüller</w:t>
      </w:r>
      <w:proofErr w:type="spellEnd"/>
      <w:r w:rsidRPr="001C4530">
        <w:rPr>
          <w:sz w:val="18"/>
          <w:szCs w:val="18"/>
        </w:rPr>
        <w:t xml:space="preserve"> (AT), </w:t>
      </w:r>
      <w:proofErr w:type="spellStart"/>
      <w:r w:rsidR="001C4530" w:rsidRPr="001C4530">
        <w:rPr>
          <w:sz w:val="18"/>
          <w:szCs w:val="18"/>
        </w:rPr>
        <w:t>Petschenig</w:t>
      </w:r>
      <w:proofErr w:type="spellEnd"/>
      <w:r w:rsidR="001C4530" w:rsidRPr="001C4530">
        <w:rPr>
          <w:sz w:val="18"/>
          <w:szCs w:val="18"/>
        </w:rPr>
        <w:t xml:space="preserve"> </w:t>
      </w:r>
      <w:proofErr w:type="spellStart"/>
      <w:r w:rsidR="001C4530" w:rsidRPr="001C4530">
        <w:rPr>
          <w:sz w:val="18"/>
          <w:szCs w:val="18"/>
        </w:rPr>
        <w:t>glastec</w:t>
      </w:r>
      <w:proofErr w:type="spellEnd"/>
      <w:r w:rsidR="001C4530" w:rsidRPr="001C4530">
        <w:rPr>
          <w:sz w:val="18"/>
          <w:szCs w:val="18"/>
        </w:rPr>
        <w:t xml:space="preserve"> GmbH (AT), </w:t>
      </w:r>
      <w:r w:rsidRPr="001C4530">
        <w:rPr>
          <w:sz w:val="18"/>
          <w:szCs w:val="18"/>
        </w:rPr>
        <w:t xml:space="preserve">HERMANN OTTO GmbH (AT), </w:t>
      </w:r>
      <w:proofErr w:type="spellStart"/>
      <w:r w:rsidRPr="001C4530">
        <w:rPr>
          <w:sz w:val="18"/>
          <w:szCs w:val="18"/>
        </w:rPr>
        <w:t>Glafo</w:t>
      </w:r>
      <w:proofErr w:type="spellEnd"/>
      <w:r w:rsidRPr="001C4530">
        <w:rPr>
          <w:sz w:val="18"/>
          <w:szCs w:val="18"/>
        </w:rPr>
        <w:t xml:space="preserve"> AB (SE), Linnaeus University/ Department of Civil Engineering (SE), </w:t>
      </w:r>
      <w:proofErr w:type="spellStart"/>
      <w:r w:rsidRPr="001C4530">
        <w:rPr>
          <w:sz w:val="18"/>
          <w:szCs w:val="18"/>
        </w:rPr>
        <w:t>Södra</w:t>
      </w:r>
      <w:proofErr w:type="spellEnd"/>
      <w:r w:rsidRPr="001C4530">
        <w:rPr>
          <w:sz w:val="18"/>
          <w:szCs w:val="18"/>
        </w:rPr>
        <w:t xml:space="preserve"> Timber AB (SE), Pilkington </w:t>
      </w:r>
      <w:proofErr w:type="spellStart"/>
      <w:r w:rsidRPr="001C4530">
        <w:rPr>
          <w:sz w:val="18"/>
          <w:szCs w:val="18"/>
        </w:rPr>
        <w:t>Floatglas</w:t>
      </w:r>
      <w:proofErr w:type="spellEnd"/>
      <w:r w:rsidRPr="001C4530">
        <w:rPr>
          <w:sz w:val="18"/>
          <w:szCs w:val="18"/>
        </w:rPr>
        <w:t xml:space="preserve"> AB (SE), Sika </w:t>
      </w:r>
      <w:proofErr w:type="spellStart"/>
      <w:r w:rsidRPr="001C4530">
        <w:rPr>
          <w:sz w:val="18"/>
          <w:szCs w:val="18"/>
        </w:rPr>
        <w:t>Sverige</w:t>
      </w:r>
      <w:proofErr w:type="spellEnd"/>
      <w:r w:rsidRPr="001C4530">
        <w:rPr>
          <w:sz w:val="18"/>
          <w:szCs w:val="18"/>
        </w:rPr>
        <w:t xml:space="preserve"> AB (SE), </w:t>
      </w:r>
      <w:proofErr w:type="spellStart"/>
      <w:r w:rsidRPr="001C4530">
        <w:rPr>
          <w:sz w:val="18"/>
          <w:szCs w:val="18"/>
        </w:rPr>
        <w:t>Glasbranschföreningen</w:t>
      </w:r>
      <w:proofErr w:type="spellEnd"/>
      <w:r w:rsidRPr="001C4530">
        <w:rPr>
          <w:sz w:val="18"/>
          <w:szCs w:val="18"/>
        </w:rPr>
        <w:t xml:space="preserve"> (SE), NCC Construction </w:t>
      </w:r>
      <w:proofErr w:type="spellStart"/>
      <w:r w:rsidRPr="001C4530">
        <w:rPr>
          <w:sz w:val="18"/>
          <w:szCs w:val="18"/>
        </w:rPr>
        <w:t>Sverige</w:t>
      </w:r>
      <w:proofErr w:type="spellEnd"/>
      <w:r w:rsidRPr="001C4530">
        <w:rPr>
          <w:sz w:val="18"/>
          <w:szCs w:val="18"/>
        </w:rPr>
        <w:t xml:space="preserve"> AB (SE), </w:t>
      </w:r>
      <w:proofErr w:type="spellStart"/>
      <w:r w:rsidRPr="001C4530">
        <w:rPr>
          <w:sz w:val="18"/>
          <w:szCs w:val="18"/>
        </w:rPr>
        <w:t>Stora</w:t>
      </w:r>
      <w:proofErr w:type="spellEnd"/>
      <w:r w:rsidRPr="001C4530">
        <w:rPr>
          <w:sz w:val="18"/>
          <w:szCs w:val="18"/>
        </w:rPr>
        <w:t xml:space="preserve"> Enso Timber AB (SE), </w:t>
      </w:r>
      <w:proofErr w:type="spellStart"/>
      <w:r w:rsidRPr="001C4530">
        <w:rPr>
          <w:sz w:val="18"/>
          <w:szCs w:val="18"/>
        </w:rPr>
        <w:t>T</w:t>
      </w:r>
      <w:r w:rsidR="00F733B2">
        <w:rPr>
          <w:sz w:val="18"/>
          <w:szCs w:val="18"/>
        </w:rPr>
        <w:t>echnische</w:t>
      </w:r>
      <w:proofErr w:type="spellEnd"/>
      <w:r w:rsidR="00F733B2">
        <w:rPr>
          <w:sz w:val="18"/>
          <w:szCs w:val="18"/>
        </w:rPr>
        <w:t xml:space="preserve"> </w:t>
      </w:r>
      <w:proofErr w:type="spellStart"/>
      <w:r w:rsidR="00F733B2">
        <w:rPr>
          <w:sz w:val="18"/>
          <w:szCs w:val="18"/>
        </w:rPr>
        <w:t>Universität</w:t>
      </w:r>
      <w:proofErr w:type="spellEnd"/>
      <w:r w:rsidR="00F733B2">
        <w:rPr>
          <w:sz w:val="18"/>
          <w:szCs w:val="18"/>
        </w:rPr>
        <w:t xml:space="preserve"> Dresden/ </w:t>
      </w:r>
      <w:r w:rsidRPr="001C4530">
        <w:rPr>
          <w:sz w:val="18"/>
          <w:szCs w:val="18"/>
        </w:rPr>
        <w:t>Institute of Buil</w:t>
      </w:r>
      <w:r w:rsidR="001C4530" w:rsidRPr="001C4530">
        <w:rPr>
          <w:sz w:val="18"/>
          <w:szCs w:val="18"/>
        </w:rPr>
        <w:t xml:space="preserve">ding Construction (DE), </w:t>
      </w:r>
      <w:r w:rsidRPr="001C4530">
        <w:rPr>
          <w:sz w:val="18"/>
          <w:szCs w:val="18"/>
        </w:rPr>
        <w:t>GU</w:t>
      </w:r>
      <w:r w:rsidR="001C4530" w:rsidRPr="001C4530">
        <w:rPr>
          <w:sz w:val="18"/>
          <w:szCs w:val="18"/>
        </w:rPr>
        <w:t xml:space="preserve">MPP &amp; MAIER GmbH (DE), </w:t>
      </w:r>
      <w:r w:rsidRPr="001C4530">
        <w:rPr>
          <w:sz w:val="18"/>
          <w:szCs w:val="18"/>
        </w:rPr>
        <w:t>Istanbul Technical U</w:t>
      </w:r>
      <w:r w:rsidR="001C4530" w:rsidRPr="001C4530">
        <w:rPr>
          <w:sz w:val="18"/>
          <w:szCs w:val="18"/>
        </w:rPr>
        <w:t>niversity/</w:t>
      </w:r>
      <w:r w:rsidRPr="001C4530">
        <w:rPr>
          <w:sz w:val="18"/>
          <w:szCs w:val="18"/>
        </w:rPr>
        <w:t xml:space="preserve"> Faculty of Architecture</w:t>
      </w:r>
      <w:r w:rsidR="001C4530" w:rsidRPr="001C4530">
        <w:rPr>
          <w:sz w:val="18"/>
          <w:szCs w:val="18"/>
        </w:rPr>
        <w:t xml:space="preserve"> (TR), Turkish Timber Association (TR)</w:t>
      </w:r>
      <w:r w:rsidRPr="001C4530">
        <w:rPr>
          <w:sz w:val="18"/>
          <w:szCs w:val="18"/>
        </w:rPr>
        <w:t xml:space="preserve">, </w:t>
      </w:r>
      <w:proofErr w:type="spellStart"/>
      <w:r w:rsidRPr="001C4530">
        <w:rPr>
          <w:sz w:val="18"/>
          <w:szCs w:val="18"/>
        </w:rPr>
        <w:t>Trakya</w:t>
      </w:r>
      <w:proofErr w:type="spellEnd"/>
      <w:r w:rsidRPr="001C4530">
        <w:rPr>
          <w:sz w:val="18"/>
          <w:szCs w:val="18"/>
        </w:rPr>
        <w:t xml:space="preserve"> Cam </w:t>
      </w:r>
      <w:proofErr w:type="spellStart"/>
      <w:r w:rsidRPr="001C4530">
        <w:rPr>
          <w:sz w:val="18"/>
          <w:szCs w:val="18"/>
        </w:rPr>
        <w:t>Sanayii</w:t>
      </w:r>
      <w:proofErr w:type="spellEnd"/>
      <w:r w:rsidRPr="001C4530">
        <w:rPr>
          <w:sz w:val="18"/>
          <w:szCs w:val="18"/>
        </w:rPr>
        <w:t xml:space="preserve"> A.S.</w:t>
      </w:r>
      <w:r w:rsidR="001C4530" w:rsidRPr="001C4530">
        <w:rPr>
          <w:sz w:val="18"/>
          <w:szCs w:val="18"/>
        </w:rPr>
        <w:t xml:space="preserve"> (TR), University of Maribor/ Faculty of Civil Engineering (SI),</w:t>
      </w:r>
      <w:r w:rsidRPr="001C4530">
        <w:rPr>
          <w:sz w:val="18"/>
          <w:szCs w:val="18"/>
        </w:rPr>
        <w:t xml:space="preserve"> Contempo</w:t>
      </w:r>
      <w:r w:rsidR="001C4530" w:rsidRPr="001C4530">
        <w:rPr>
          <w:sz w:val="18"/>
          <w:szCs w:val="18"/>
        </w:rPr>
        <w:t>rary Building Design, d. o. o. (SI), University of Ljubljana/</w:t>
      </w:r>
      <w:r w:rsidRPr="001C4530">
        <w:rPr>
          <w:sz w:val="18"/>
          <w:szCs w:val="18"/>
        </w:rPr>
        <w:t xml:space="preserve"> Faculty for civil and geodetic engineering</w:t>
      </w:r>
      <w:r w:rsidR="001C4530" w:rsidRPr="001C4530">
        <w:rPr>
          <w:sz w:val="18"/>
          <w:szCs w:val="18"/>
        </w:rPr>
        <w:t xml:space="preserve"> (SI)</w:t>
      </w:r>
      <w:r w:rsidRPr="001C4530">
        <w:rPr>
          <w:sz w:val="18"/>
          <w:szCs w:val="18"/>
        </w:rPr>
        <w:t xml:space="preserve">, Universidad </w:t>
      </w:r>
      <w:proofErr w:type="spellStart"/>
      <w:r w:rsidRPr="001C4530">
        <w:rPr>
          <w:sz w:val="18"/>
          <w:szCs w:val="18"/>
        </w:rPr>
        <w:t>Catolica</w:t>
      </w:r>
      <w:proofErr w:type="spellEnd"/>
      <w:r w:rsidRPr="001C4530">
        <w:rPr>
          <w:sz w:val="18"/>
          <w:szCs w:val="18"/>
        </w:rPr>
        <w:t xml:space="preserve">; </w:t>
      </w:r>
      <w:proofErr w:type="spellStart"/>
      <w:r w:rsidRPr="001C4530">
        <w:rPr>
          <w:sz w:val="18"/>
          <w:szCs w:val="18"/>
        </w:rPr>
        <w:t>Escuela</w:t>
      </w:r>
      <w:proofErr w:type="spellEnd"/>
      <w:r w:rsidRPr="001C4530">
        <w:rPr>
          <w:sz w:val="18"/>
          <w:szCs w:val="18"/>
        </w:rPr>
        <w:t xml:space="preserve"> </w:t>
      </w:r>
      <w:proofErr w:type="spellStart"/>
      <w:r w:rsidRPr="001C4530">
        <w:rPr>
          <w:sz w:val="18"/>
          <w:szCs w:val="18"/>
        </w:rPr>
        <w:t>Arquitectura</w:t>
      </w:r>
      <w:proofErr w:type="spellEnd"/>
      <w:r w:rsidR="001C4530" w:rsidRPr="001C4530">
        <w:rPr>
          <w:sz w:val="18"/>
          <w:szCs w:val="18"/>
        </w:rPr>
        <w:t xml:space="preserve"> (CL), </w:t>
      </w:r>
      <w:proofErr w:type="spellStart"/>
      <w:r w:rsidR="001C4530" w:rsidRPr="001C4530">
        <w:rPr>
          <w:sz w:val="18"/>
          <w:szCs w:val="18"/>
        </w:rPr>
        <w:t>WOODMetal</w:t>
      </w:r>
      <w:proofErr w:type="spellEnd"/>
      <w:r w:rsidR="001C4530" w:rsidRPr="001C4530">
        <w:rPr>
          <w:sz w:val="18"/>
          <w:szCs w:val="18"/>
        </w:rPr>
        <w:t xml:space="preserve"> (BR), </w:t>
      </w:r>
      <w:r w:rsidRPr="001C4530">
        <w:rPr>
          <w:sz w:val="18"/>
          <w:szCs w:val="18"/>
        </w:rPr>
        <w:t xml:space="preserve">AEC –SP: </w:t>
      </w:r>
      <w:proofErr w:type="spellStart"/>
      <w:r w:rsidRPr="001C4530">
        <w:rPr>
          <w:sz w:val="18"/>
          <w:szCs w:val="18"/>
        </w:rPr>
        <w:t>Associação</w:t>
      </w:r>
      <w:proofErr w:type="spellEnd"/>
      <w:r w:rsidRPr="001C4530">
        <w:rPr>
          <w:sz w:val="18"/>
          <w:szCs w:val="18"/>
        </w:rPr>
        <w:t xml:space="preserve"> Escola da </w:t>
      </w:r>
      <w:proofErr w:type="spellStart"/>
      <w:r w:rsidRPr="001C4530">
        <w:rPr>
          <w:sz w:val="18"/>
          <w:szCs w:val="18"/>
        </w:rPr>
        <w:t>Cidade</w:t>
      </w:r>
      <w:proofErr w:type="spellEnd"/>
      <w:r w:rsidRPr="001C4530">
        <w:rPr>
          <w:sz w:val="18"/>
          <w:szCs w:val="18"/>
        </w:rPr>
        <w:t xml:space="preserve"> – </w:t>
      </w:r>
      <w:proofErr w:type="spellStart"/>
      <w:r w:rsidRPr="001C4530">
        <w:rPr>
          <w:sz w:val="18"/>
          <w:szCs w:val="18"/>
        </w:rPr>
        <w:t>Faculdade</w:t>
      </w:r>
      <w:proofErr w:type="spellEnd"/>
      <w:r w:rsidRPr="001C4530">
        <w:rPr>
          <w:sz w:val="18"/>
          <w:szCs w:val="18"/>
        </w:rPr>
        <w:t xml:space="preserve"> de </w:t>
      </w:r>
      <w:proofErr w:type="spellStart"/>
      <w:r w:rsidRPr="001C4530">
        <w:rPr>
          <w:sz w:val="18"/>
          <w:szCs w:val="18"/>
        </w:rPr>
        <w:t>Arquitetura</w:t>
      </w:r>
      <w:proofErr w:type="spellEnd"/>
      <w:r w:rsidRPr="001C4530">
        <w:rPr>
          <w:sz w:val="18"/>
          <w:szCs w:val="18"/>
        </w:rPr>
        <w:t xml:space="preserve"> e </w:t>
      </w:r>
      <w:proofErr w:type="spellStart"/>
      <w:r w:rsidRPr="001C4530">
        <w:rPr>
          <w:sz w:val="18"/>
          <w:szCs w:val="18"/>
        </w:rPr>
        <w:t>Urbanismo</w:t>
      </w:r>
      <w:proofErr w:type="spellEnd"/>
      <w:r w:rsidRPr="001C4530">
        <w:rPr>
          <w:sz w:val="18"/>
          <w:szCs w:val="18"/>
        </w:rPr>
        <w:t xml:space="preserve"> – São Paulo</w:t>
      </w:r>
      <w:r w:rsidR="001C4530" w:rsidRPr="001C4530">
        <w:rPr>
          <w:sz w:val="18"/>
          <w:szCs w:val="18"/>
        </w:rPr>
        <w:t xml:space="preserve"> (BR), </w:t>
      </w:r>
      <w:r w:rsidRPr="001C4530">
        <w:rPr>
          <w:sz w:val="18"/>
          <w:szCs w:val="18"/>
        </w:rPr>
        <w:t xml:space="preserve">IPT – </w:t>
      </w:r>
      <w:proofErr w:type="spellStart"/>
      <w:r w:rsidRPr="001C4530">
        <w:rPr>
          <w:sz w:val="18"/>
          <w:szCs w:val="18"/>
        </w:rPr>
        <w:t>Inst</w:t>
      </w:r>
      <w:r w:rsidR="001C4530" w:rsidRPr="001C4530">
        <w:rPr>
          <w:sz w:val="18"/>
          <w:szCs w:val="18"/>
        </w:rPr>
        <w:t>ituto</w:t>
      </w:r>
      <w:proofErr w:type="spellEnd"/>
      <w:r w:rsidR="001C4530" w:rsidRPr="001C4530">
        <w:rPr>
          <w:sz w:val="18"/>
          <w:szCs w:val="18"/>
        </w:rPr>
        <w:t xml:space="preserve"> de </w:t>
      </w:r>
      <w:proofErr w:type="spellStart"/>
      <w:r w:rsidR="001C4530" w:rsidRPr="001C4530">
        <w:rPr>
          <w:sz w:val="18"/>
          <w:szCs w:val="18"/>
        </w:rPr>
        <w:t>pesquisas</w:t>
      </w:r>
      <w:proofErr w:type="spellEnd"/>
      <w:r w:rsidR="001C4530" w:rsidRPr="001C4530">
        <w:rPr>
          <w:sz w:val="18"/>
          <w:szCs w:val="18"/>
        </w:rPr>
        <w:t xml:space="preserve"> </w:t>
      </w:r>
      <w:proofErr w:type="spellStart"/>
      <w:r w:rsidR="001C4530" w:rsidRPr="001C4530">
        <w:rPr>
          <w:sz w:val="18"/>
          <w:szCs w:val="18"/>
        </w:rPr>
        <w:t>tecnologicas</w:t>
      </w:r>
      <w:proofErr w:type="spellEnd"/>
      <w:r w:rsidR="001C4530" w:rsidRPr="001C4530">
        <w:rPr>
          <w:sz w:val="18"/>
          <w:szCs w:val="18"/>
        </w:rPr>
        <w:t xml:space="preserve"> (BR), </w:t>
      </w:r>
      <w:r w:rsidRPr="001C4530">
        <w:rPr>
          <w:sz w:val="18"/>
          <w:szCs w:val="18"/>
        </w:rPr>
        <w:t xml:space="preserve">Penha </w:t>
      </w:r>
      <w:proofErr w:type="spellStart"/>
      <w:r w:rsidRPr="001C4530">
        <w:rPr>
          <w:sz w:val="18"/>
          <w:szCs w:val="18"/>
        </w:rPr>
        <w:t>Vidros</w:t>
      </w:r>
      <w:proofErr w:type="spellEnd"/>
      <w:r w:rsidR="001C4530" w:rsidRPr="001C4530">
        <w:rPr>
          <w:sz w:val="18"/>
          <w:szCs w:val="18"/>
        </w:rPr>
        <w:t xml:space="preserve"> (BR)</w:t>
      </w:r>
    </w:p>
    <w:p w14:paraId="64E0DB77" w14:textId="0C116FBD" w:rsidR="004C7E59" w:rsidRPr="004D578C" w:rsidRDefault="004C7E59" w:rsidP="004C7E59">
      <w:pPr>
        <w:spacing w:after="0"/>
        <w:rPr>
          <w:sz w:val="18"/>
        </w:rPr>
      </w:pPr>
      <w:r w:rsidRPr="004D578C">
        <w:rPr>
          <w:sz w:val="18"/>
        </w:rPr>
        <w:lastRenderedPageBreak/>
        <w:t>The project LBTGC</w:t>
      </w:r>
      <w:r w:rsidRPr="00FF0C29">
        <w:rPr>
          <w:sz w:val="18"/>
        </w:rPr>
        <w:t xml:space="preserve"> aimed</w:t>
      </w:r>
      <w:r w:rsidRPr="004D578C">
        <w:rPr>
          <w:sz w:val="18"/>
        </w:rPr>
        <w:t xml:space="preserve"> to develop a building system compos</w:t>
      </w:r>
      <w:r>
        <w:rPr>
          <w:sz w:val="18"/>
        </w:rPr>
        <w:t>ed of timber and glass sections.</w:t>
      </w:r>
    </w:p>
    <w:p w14:paraId="21505560" w14:textId="77777777" w:rsidR="004C7E59" w:rsidRDefault="004C7E59" w:rsidP="004C7E59">
      <w:pPr>
        <w:spacing w:after="0"/>
        <w:rPr>
          <w:sz w:val="18"/>
        </w:rPr>
      </w:pPr>
    </w:p>
    <w:p w14:paraId="21E801FE" w14:textId="2F5B7A5A" w:rsidR="004C7E59" w:rsidRDefault="004C7E59" w:rsidP="004C7E59">
      <w:pPr>
        <w:spacing w:after="0"/>
        <w:rPr>
          <w:sz w:val="18"/>
        </w:rPr>
      </w:pPr>
      <w:r w:rsidRPr="00FF0C29">
        <w:rPr>
          <w:sz w:val="18"/>
        </w:rPr>
        <w:t xml:space="preserve">The project </w:t>
      </w:r>
      <w:r>
        <w:rPr>
          <w:sz w:val="18"/>
        </w:rPr>
        <w:t>included</w:t>
      </w:r>
      <w:r w:rsidRPr="00FF0C29">
        <w:rPr>
          <w:sz w:val="18"/>
        </w:rPr>
        <w:t xml:space="preserve"> an</w:t>
      </w:r>
      <w:r w:rsidRPr="004D578C">
        <w:rPr>
          <w:sz w:val="18"/>
        </w:rPr>
        <w:t xml:space="preserve"> evaluation of current experience with timber-glass composite (TGC) elements in respect to </w:t>
      </w:r>
      <w:r>
        <w:rPr>
          <w:sz w:val="18"/>
        </w:rPr>
        <w:t>an</w:t>
      </w:r>
      <w:r w:rsidRPr="004D578C">
        <w:rPr>
          <w:sz w:val="18"/>
        </w:rPr>
        <w:t xml:space="preserve"> optimization as load-bearing structures</w:t>
      </w:r>
      <w:r>
        <w:rPr>
          <w:sz w:val="18"/>
        </w:rPr>
        <w:t>,</w:t>
      </w:r>
      <w:r w:rsidRPr="004D578C">
        <w:rPr>
          <w:sz w:val="18"/>
        </w:rPr>
        <w:t xml:space="preserve"> a study on adhesives, timber and glass </w:t>
      </w:r>
      <w:r>
        <w:rPr>
          <w:sz w:val="18"/>
        </w:rPr>
        <w:t xml:space="preserve">as composite </w:t>
      </w:r>
      <w:r w:rsidRPr="004D578C">
        <w:rPr>
          <w:sz w:val="18"/>
        </w:rPr>
        <w:t>components</w:t>
      </w:r>
      <w:r>
        <w:rPr>
          <w:sz w:val="18"/>
        </w:rPr>
        <w:t xml:space="preserve"> including</w:t>
      </w:r>
      <w:r w:rsidRPr="004D578C">
        <w:rPr>
          <w:sz w:val="18"/>
        </w:rPr>
        <w:t xml:space="preserve"> </w:t>
      </w:r>
      <w:r>
        <w:rPr>
          <w:sz w:val="18"/>
        </w:rPr>
        <w:t xml:space="preserve">an </w:t>
      </w:r>
      <w:r w:rsidRPr="004D578C">
        <w:rPr>
          <w:sz w:val="18"/>
        </w:rPr>
        <w:t>identification of relevant material properties events and a study of a variety of commercially available adhesives with inclusion of results of previous research</w:t>
      </w:r>
      <w:r>
        <w:rPr>
          <w:sz w:val="18"/>
        </w:rPr>
        <w:t xml:space="preserve"> on TGC-elements with reference to their response to long-term and seismic loads</w:t>
      </w:r>
      <w:r w:rsidRPr="004D578C">
        <w:rPr>
          <w:sz w:val="18"/>
        </w:rPr>
        <w:t>.</w:t>
      </w:r>
    </w:p>
    <w:p w14:paraId="5CA13700" w14:textId="77777777" w:rsidR="004C7E59" w:rsidRDefault="004C7E59" w:rsidP="004C7E59">
      <w:pPr>
        <w:spacing w:after="0"/>
        <w:rPr>
          <w:sz w:val="18"/>
        </w:rPr>
      </w:pPr>
    </w:p>
    <w:p w14:paraId="2FC7F103" w14:textId="02F5CD66" w:rsidR="004C7E59" w:rsidRDefault="004C7E59" w:rsidP="005D5C3C">
      <w:pPr>
        <w:spacing w:after="0"/>
        <w:rPr>
          <w:sz w:val="18"/>
        </w:rPr>
      </w:pPr>
      <w:r w:rsidRPr="00743FEC">
        <w:rPr>
          <w:sz w:val="18"/>
        </w:rPr>
        <w:t xml:space="preserve">The </w:t>
      </w:r>
      <w:r>
        <w:rPr>
          <w:sz w:val="18"/>
        </w:rPr>
        <w:t xml:space="preserve">experimental </w:t>
      </w:r>
      <w:r w:rsidRPr="00743FEC">
        <w:rPr>
          <w:sz w:val="18"/>
        </w:rPr>
        <w:t>studies</w:t>
      </w:r>
      <w:r>
        <w:rPr>
          <w:sz w:val="18"/>
        </w:rPr>
        <w:t xml:space="preserve"> on </w:t>
      </w:r>
      <w:r w:rsidRPr="00743FEC">
        <w:rPr>
          <w:sz w:val="18"/>
        </w:rPr>
        <w:t xml:space="preserve">adhesives </w:t>
      </w:r>
      <w:r>
        <w:rPr>
          <w:sz w:val="18"/>
        </w:rPr>
        <w:t xml:space="preserve">aimed </w:t>
      </w:r>
      <w:r w:rsidRPr="00FF0C29">
        <w:rPr>
          <w:sz w:val="18"/>
        </w:rPr>
        <w:t>to take into account all steps in the process of bonding</w:t>
      </w:r>
      <w:r>
        <w:rPr>
          <w:sz w:val="18"/>
        </w:rPr>
        <w:t xml:space="preserve"> and </w:t>
      </w:r>
      <w:r w:rsidRPr="00743FEC">
        <w:rPr>
          <w:sz w:val="18"/>
        </w:rPr>
        <w:t>included a chemical and physical classification a</w:t>
      </w:r>
      <w:r w:rsidR="005D5C3C">
        <w:rPr>
          <w:sz w:val="18"/>
        </w:rPr>
        <w:t>s well as</w:t>
      </w:r>
      <w:r w:rsidRPr="00743FEC">
        <w:rPr>
          <w:sz w:val="18"/>
        </w:rPr>
        <w:t xml:space="preserve"> the identification of crucial parameters such as adhesion to timber and glass surfaces, resistance to environmental influences, long-term performance, homogeneity of materials and application processes.</w:t>
      </w:r>
    </w:p>
    <w:p w14:paraId="2475DD27" w14:textId="77777777" w:rsidR="004C7E59" w:rsidRDefault="004C7E59" w:rsidP="004C7E59">
      <w:pPr>
        <w:spacing w:after="0"/>
        <w:rPr>
          <w:sz w:val="18"/>
        </w:rPr>
      </w:pPr>
    </w:p>
    <w:p w14:paraId="58B1EB92" w14:textId="699435FC" w:rsidR="004C7E59" w:rsidRDefault="004C7E59" w:rsidP="005D5C3C">
      <w:pPr>
        <w:spacing w:after="0"/>
        <w:rPr>
          <w:sz w:val="18"/>
        </w:rPr>
      </w:pPr>
      <w:r w:rsidRPr="004D578C">
        <w:rPr>
          <w:sz w:val="18"/>
        </w:rPr>
        <w:t xml:space="preserve">Currently used </w:t>
      </w:r>
      <w:r>
        <w:rPr>
          <w:sz w:val="18"/>
        </w:rPr>
        <w:t>TGC</w:t>
      </w:r>
      <w:r w:rsidRPr="004D578C">
        <w:rPr>
          <w:sz w:val="18"/>
        </w:rPr>
        <w:t xml:space="preserve"> systems for walls</w:t>
      </w:r>
      <w:r w:rsidR="005D5C3C">
        <w:rPr>
          <w:sz w:val="18"/>
        </w:rPr>
        <w:t xml:space="preserve">, beams </w:t>
      </w:r>
      <w:r w:rsidRPr="004D578C">
        <w:rPr>
          <w:sz w:val="18"/>
        </w:rPr>
        <w:t xml:space="preserve">and </w:t>
      </w:r>
      <w:r w:rsidR="005D5C3C">
        <w:rPr>
          <w:sz w:val="18"/>
        </w:rPr>
        <w:t>floor</w:t>
      </w:r>
      <w:r w:rsidRPr="004D578C">
        <w:rPr>
          <w:sz w:val="18"/>
        </w:rPr>
        <w:t>s were critically assessed with regard to structural performance (incl</w:t>
      </w:r>
      <w:r w:rsidR="005D5C3C">
        <w:rPr>
          <w:sz w:val="18"/>
        </w:rPr>
        <w:t>uding</w:t>
      </w:r>
      <w:r w:rsidRPr="004D578C">
        <w:rPr>
          <w:sz w:val="18"/>
        </w:rPr>
        <w:t xml:space="preserve"> manufacturing, workability, erection etc.). The most important characteristics of the diffe</w:t>
      </w:r>
      <w:r>
        <w:rPr>
          <w:sz w:val="18"/>
        </w:rPr>
        <w:t xml:space="preserve">rent components were identified and </w:t>
      </w:r>
      <w:r w:rsidRPr="004D578C">
        <w:rPr>
          <w:sz w:val="18"/>
        </w:rPr>
        <w:t xml:space="preserve">optimization </w:t>
      </w:r>
      <w:r w:rsidRPr="00A57C35">
        <w:rPr>
          <w:sz w:val="18"/>
        </w:rPr>
        <w:t>potentials were pointed out</w:t>
      </w:r>
      <w:r>
        <w:rPr>
          <w:sz w:val="18"/>
        </w:rPr>
        <w:t xml:space="preserve">. Concepts for </w:t>
      </w:r>
      <w:r w:rsidRPr="00A57C35">
        <w:rPr>
          <w:sz w:val="18"/>
        </w:rPr>
        <w:t xml:space="preserve">coactive </w:t>
      </w:r>
      <w:r>
        <w:rPr>
          <w:sz w:val="18"/>
        </w:rPr>
        <w:t>LBTGC-elements were developed and tested. Ideas for applications were</w:t>
      </w:r>
      <w:r w:rsidRPr="00A57C35">
        <w:rPr>
          <w:sz w:val="18"/>
        </w:rPr>
        <w:t xml:space="preserve"> </w:t>
      </w:r>
      <w:r>
        <w:rPr>
          <w:sz w:val="18"/>
        </w:rPr>
        <w:t xml:space="preserve">developed and the </w:t>
      </w:r>
      <w:r w:rsidRPr="00A57C35">
        <w:rPr>
          <w:sz w:val="18"/>
        </w:rPr>
        <w:t xml:space="preserve">possible </w:t>
      </w:r>
      <w:r>
        <w:rPr>
          <w:sz w:val="18"/>
        </w:rPr>
        <w:t>use of</w:t>
      </w:r>
      <w:r w:rsidRPr="00A57C35">
        <w:rPr>
          <w:sz w:val="18"/>
        </w:rPr>
        <w:t xml:space="preserve"> </w:t>
      </w:r>
      <w:r>
        <w:rPr>
          <w:sz w:val="18"/>
        </w:rPr>
        <w:t xml:space="preserve">LBTGC </w:t>
      </w:r>
      <w:r w:rsidRPr="00A57C35">
        <w:rPr>
          <w:sz w:val="18"/>
        </w:rPr>
        <w:t>shear wall element</w:t>
      </w:r>
      <w:r>
        <w:rPr>
          <w:sz w:val="18"/>
        </w:rPr>
        <w:t>s</w:t>
      </w:r>
      <w:r w:rsidRPr="00A57C35">
        <w:rPr>
          <w:sz w:val="18"/>
        </w:rPr>
        <w:t xml:space="preserve"> in a façade</w:t>
      </w:r>
      <w:r>
        <w:rPr>
          <w:sz w:val="18"/>
        </w:rPr>
        <w:t>s</w:t>
      </w:r>
      <w:r w:rsidRPr="00A57C35">
        <w:rPr>
          <w:sz w:val="18"/>
        </w:rPr>
        <w:t xml:space="preserve"> or glazed roof</w:t>
      </w:r>
      <w:r>
        <w:rPr>
          <w:sz w:val="18"/>
        </w:rPr>
        <w:t>s</w:t>
      </w:r>
      <w:r w:rsidRPr="00A57C35">
        <w:rPr>
          <w:sz w:val="18"/>
        </w:rPr>
        <w:t xml:space="preserve"> </w:t>
      </w:r>
      <w:r>
        <w:rPr>
          <w:sz w:val="18"/>
        </w:rPr>
        <w:t xml:space="preserve">was </w:t>
      </w:r>
      <w:r w:rsidRPr="00A57C35">
        <w:rPr>
          <w:sz w:val="18"/>
        </w:rPr>
        <w:t xml:space="preserve">evaluated. The </w:t>
      </w:r>
      <w:r w:rsidRPr="004D578C">
        <w:rPr>
          <w:sz w:val="18"/>
        </w:rPr>
        <w:t xml:space="preserve">connection details of </w:t>
      </w:r>
      <w:r>
        <w:rPr>
          <w:sz w:val="18"/>
        </w:rPr>
        <w:t>LBTGC-</w:t>
      </w:r>
      <w:r w:rsidRPr="004D578C">
        <w:rPr>
          <w:sz w:val="18"/>
        </w:rPr>
        <w:t>elements (beam</w:t>
      </w:r>
      <w:r w:rsidR="005D5C3C">
        <w:rPr>
          <w:sz w:val="18"/>
        </w:rPr>
        <w:t>s</w:t>
      </w:r>
      <w:r w:rsidRPr="004D578C">
        <w:rPr>
          <w:sz w:val="18"/>
        </w:rPr>
        <w:t xml:space="preserve"> and wall</w:t>
      </w:r>
      <w:r w:rsidR="005D5C3C">
        <w:rPr>
          <w:sz w:val="18"/>
        </w:rPr>
        <w:t>s</w:t>
      </w:r>
      <w:r w:rsidRPr="004D578C">
        <w:rPr>
          <w:sz w:val="18"/>
        </w:rPr>
        <w:t xml:space="preserve">) and their connection details for a row of different construction typologies were designed and </w:t>
      </w:r>
      <w:r>
        <w:rPr>
          <w:sz w:val="18"/>
        </w:rPr>
        <w:t>assessed</w:t>
      </w:r>
      <w:r w:rsidRPr="004D578C">
        <w:rPr>
          <w:sz w:val="18"/>
        </w:rPr>
        <w:t>. In addition, the problem of seismic loads and other horizontal and dynamic forces was a point of interest</w:t>
      </w:r>
      <w:r w:rsidR="000F7B98">
        <w:rPr>
          <w:sz w:val="18"/>
        </w:rPr>
        <w:t xml:space="preserve"> and investigations</w:t>
      </w:r>
      <w:r w:rsidRPr="004D578C">
        <w:rPr>
          <w:sz w:val="18"/>
        </w:rPr>
        <w:t>.</w:t>
      </w:r>
    </w:p>
    <w:p w14:paraId="3CA7280A" w14:textId="77777777" w:rsidR="004C7E59" w:rsidRDefault="004C7E59" w:rsidP="004C7E59">
      <w:pPr>
        <w:spacing w:after="0"/>
        <w:rPr>
          <w:sz w:val="18"/>
        </w:rPr>
      </w:pPr>
    </w:p>
    <w:p w14:paraId="73B7E5F7" w14:textId="5B453E03" w:rsidR="004C7E59" w:rsidRDefault="005D5C3C" w:rsidP="0017560A">
      <w:pPr>
        <w:spacing w:after="0"/>
        <w:rPr>
          <w:sz w:val="18"/>
        </w:rPr>
      </w:pPr>
      <w:r>
        <w:rPr>
          <w:sz w:val="18"/>
        </w:rPr>
        <w:t>Various</w:t>
      </w:r>
      <w:r w:rsidR="004C7E59" w:rsidRPr="00FF0C29">
        <w:rPr>
          <w:sz w:val="18"/>
        </w:rPr>
        <w:t xml:space="preserve"> types of components have been studied s</w:t>
      </w:r>
      <w:r w:rsidR="0017560A">
        <w:rPr>
          <w:sz w:val="18"/>
        </w:rPr>
        <w:t>o far: 1) Shear walls with soft, medium and s</w:t>
      </w:r>
      <w:r w:rsidR="0017560A" w:rsidRPr="0017560A">
        <w:rPr>
          <w:sz w:val="18"/>
        </w:rPr>
        <w:t xml:space="preserve">tiff </w:t>
      </w:r>
      <w:r w:rsidR="0017560A">
        <w:rPr>
          <w:sz w:val="18"/>
        </w:rPr>
        <w:t xml:space="preserve">adhesives </w:t>
      </w:r>
      <w:r w:rsidR="004C7E59" w:rsidRPr="00FF0C29">
        <w:rPr>
          <w:sz w:val="18"/>
        </w:rPr>
        <w:t xml:space="preserve">and </w:t>
      </w:r>
      <w:r w:rsidR="0017560A">
        <w:rPr>
          <w:sz w:val="18"/>
        </w:rPr>
        <w:t>2</w:t>
      </w:r>
      <w:r w:rsidR="004C7E59" w:rsidRPr="00FF0C29">
        <w:rPr>
          <w:sz w:val="18"/>
        </w:rPr>
        <w:t>) Beams</w:t>
      </w:r>
      <w:r w:rsidR="0017560A" w:rsidRPr="0017560A">
        <w:t xml:space="preserve"> </w:t>
      </w:r>
      <w:r w:rsidR="0017560A" w:rsidRPr="0017560A">
        <w:rPr>
          <w:sz w:val="18"/>
        </w:rPr>
        <w:t xml:space="preserve">with soft, medium and stiff </w:t>
      </w:r>
      <w:r w:rsidR="0017560A">
        <w:rPr>
          <w:sz w:val="18"/>
        </w:rPr>
        <w:t>adhesives</w:t>
      </w:r>
      <w:r w:rsidR="004C7E59" w:rsidRPr="00FF0C29">
        <w:rPr>
          <w:sz w:val="18"/>
        </w:rPr>
        <w:t>.</w:t>
      </w:r>
      <w:r w:rsidR="004C7E59">
        <w:rPr>
          <w:sz w:val="18"/>
        </w:rPr>
        <w:t xml:space="preserve"> </w:t>
      </w:r>
      <w:r w:rsidR="004C7E59" w:rsidRPr="004D578C">
        <w:rPr>
          <w:sz w:val="18"/>
        </w:rPr>
        <w:t xml:space="preserve">The project results indicate that </w:t>
      </w:r>
      <w:r w:rsidR="004C7E59">
        <w:rPr>
          <w:sz w:val="18"/>
        </w:rPr>
        <w:t>LBTGC-elements</w:t>
      </w:r>
      <w:r w:rsidR="004C7E59" w:rsidRPr="004D578C">
        <w:rPr>
          <w:sz w:val="18"/>
        </w:rPr>
        <w:t xml:space="preserve"> can be </w:t>
      </w:r>
      <w:r w:rsidR="004C7E59" w:rsidRPr="00FF0C29">
        <w:rPr>
          <w:sz w:val="18"/>
        </w:rPr>
        <w:t xml:space="preserve">a) </w:t>
      </w:r>
      <w:r w:rsidR="004C7E59" w:rsidRPr="004D578C">
        <w:rPr>
          <w:sz w:val="18"/>
        </w:rPr>
        <w:t>adequately designed using a traditional strength approach</w:t>
      </w:r>
      <w:r w:rsidR="004C7E59" w:rsidRPr="00FF0C29">
        <w:rPr>
          <w:sz w:val="18"/>
        </w:rPr>
        <w:t>,</w:t>
      </w:r>
      <w:r w:rsidR="004C7E59" w:rsidRPr="004D578C">
        <w:rPr>
          <w:sz w:val="18"/>
        </w:rPr>
        <w:t xml:space="preserve"> b) described using a combination of strength and buckling analysis and c) described by beam theory</w:t>
      </w:r>
      <w:r w:rsidR="004C7E59">
        <w:rPr>
          <w:sz w:val="18"/>
        </w:rPr>
        <w:t xml:space="preserve"> </w:t>
      </w:r>
      <w:r w:rsidR="004C7E59" w:rsidRPr="00FF0C29">
        <w:rPr>
          <w:sz w:val="18"/>
        </w:rPr>
        <w:t>using the γ-method</w:t>
      </w:r>
      <w:r w:rsidR="0017560A">
        <w:rPr>
          <w:sz w:val="18"/>
        </w:rPr>
        <w:t xml:space="preserve"> according to </w:t>
      </w:r>
      <w:proofErr w:type="spellStart"/>
      <w:r w:rsidR="0017560A">
        <w:rPr>
          <w:sz w:val="18"/>
        </w:rPr>
        <w:t>Eurocode</w:t>
      </w:r>
      <w:proofErr w:type="spellEnd"/>
      <w:r w:rsidR="0017560A">
        <w:rPr>
          <w:sz w:val="18"/>
        </w:rPr>
        <w:t xml:space="preserve"> 5</w:t>
      </w:r>
      <w:r w:rsidR="004C7E59" w:rsidRPr="004D578C">
        <w:rPr>
          <w:sz w:val="18"/>
        </w:rPr>
        <w:t>. The results can provide a basis for material models used for numerical analysis and engineered design solutions.</w:t>
      </w:r>
      <w:r w:rsidR="004C7E59" w:rsidRPr="00FF0C29">
        <w:rPr>
          <w:sz w:val="18"/>
        </w:rPr>
        <w:t xml:space="preserve"> Conceivable applications are numerous ranging from entire façade elements to interior wall partition systems etc.</w:t>
      </w:r>
      <w:r w:rsidR="004C7E59">
        <w:rPr>
          <w:sz w:val="18"/>
        </w:rPr>
        <w:t xml:space="preserve"> </w:t>
      </w:r>
    </w:p>
    <w:p w14:paraId="70FE28DE" w14:textId="77777777" w:rsidR="004C7E59" w:rsidRDefault="004C7E59" w:rsidP="004C7E59">
      <w:pPr>
        <w:spacing w:after="0"/>
        <w:rPr>
          <w:sz w:val="18"/>
        </w:rPr>
      </w:pPr>
    </w:p>
    <w:p w14:paraId="6172BB77" w14:textId="7CEDB503" w:rsidR="004C7E59" w:rsidRPr="004D578C" w:rsidRDefault="004C7E59" w:rsidP="006655C2">
      <w:pPr>
        <w:spacing w:after="0"/>
        <w:rPr>
          <w:sz w:val="18"/>
        </w:rPr>
      </w:pPr>
      <w:r w:rsidRPr="004D578C">
        <w:rPr>
          <w:sz w:val="18"/>
        </w:rPr>
        <w:t>The developed TGC multi-story façades were implemented within the framework of various pilot projects</w:t>
      </w:r>
      <w:r>
        <w:rPr>
          <w:sz w:val="18"/>
        </w:rPr>
        <w:t xml:space="preserve"> </w:t>
      </w:r>
      <w:r w:rsidR="0017560A">
        <w:rPr>
          <w:sz w:val="18"/>
        </w:rPr>
        <w:t>with the aim of</w:t>
      </w:r>
      <w:r w:rsidRPr="004D578C">
        <w:rPr>
          <w:sz w:val="18"/>
        </w:rPr>
        <w:t xml:space="preserve"> a long-term monitoring under </w:t>
      </w:r>
      <w:r w:rsidR="006655C2" w:rsidRPr="006655C2">
        <w:rPr>
          <w:sz w:val="18"/>
        </w:rPr>
        <w:t>different climatic conditions</w:t>
      </w:r>
      <w:r w:rsidR="006655C2">
        <w:rPr>
          <w:sz w:val="18"/>
        </w:rPr>
        <w:t>.</w:t>
      </w:r>
    </w:p>
    <w:p w14:paraId="1785C301" w14:textId="6DC43BDD" w:rsidR="001870A7" w:rsidRDefault="001870A7" w:rsidP="00525A8B">
      <w:pPr>
        <w:spacing w:after="0"/>
        <w:ind w:left="3402"/>
        <w:rPr>
          <w:sz w:val="18"/>
          <w:szCs w:val="18"/>
        </w:rPr>
      </w:pPr>
    </w:p>
    <w:p w14:paraId="0196CB4B" w14:textId="7908DE97" w:rsidR="001C21CB" w:rsidRDefault="001C21CB" w:rsidP="00525A8B">
      <w:pPr>
        <w:spacing w:after="0"/>
        <w:ind w:left="3402"/>
        <w:rPr>
          <w:sz w:val="18"/>
          <w:szCs w:val="18"/>
        </w:rPr>
      </w:pPr>
    </w:p>
    <w:p w14:paraId="1101AC21" w14:textId="71024826" w:rsidR="00525A8B" w:rsidRDefault="00E7604B" w:rsidP="0017560A">
      <w:pPr>
        <w:spacing w:after="0"/>
        <w:ind w:left="3402"/>
        <w:rPr>
          <w:sz w:val="18"/>
          <w:szCs w:val="18"/>
        </w:rPr>
        <w:sectPr w:rsidR="00525A8B" w:rsidSect="00E33F56">
          <w:pgSz w:w="16838" w:h="11906" w:orient="landscape"/>
          <w:pgMar w:top="567" w:right="536" w:bottom="568" w:left="567" w:header="708" w:footer="708" w:gutter="0"/>
          <w:cols w:num="2" w:space="709" w:equalWidth="0">
            <w:col w:w="2977" w:space="709"/>
            <w:col w:w="12049"/>
          </w:cols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4C4BD15" wp14:editId="0B3B2C4A">
            <wp:simplePos x="0" y="0"/>
            <wp:positionH relativeFrom="column">
              <wp:posOffset>7620</wp:posOffset>
            </wp:positionH>
            <wp:positionV relativeFrom="paragraph">
              <wp:posOffset>42848</wp:posOffset>
            </wp:positionV>
            <wp:extent cx="1890395" cy="1890395"/>
            <wp:effectExtent l="0" t="0" r="0" b="0"/>
            <wp:wrapNone/>
            <wp:docPr id="4" name="Grafik 4" descr="J:\HGV_IV_WoodWisdom\Berichte\_Project_Annual-Report\2014_Final_Report\HiRes_Bilder_fuer_Final_Report_Abstract\Bilder_HiRes_final\variante_collage_haas_fassadenschemata_langzeitvers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GV_IV_WoodWisdom\Berichte\_Project_Annual-Report\2014_Final_Report\HiRes_Bilder_fuer_Final_Report_Abstract\Bilder_HiRes_final\variante_collage_haas_fassadenschemata_langzeitversu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1CB">
        <w:rPr>
          <w:sz w:val="18"/>
          <w:szCs w:val="18"/>
        </w:rPr>
        <w:t xml:space="preserve">Figure 1. </w:t>
      </w:r>
      <w:r w:rsidR="0017560A">
        <w:rPr>
          <w:sz w:val="18"/>
          <w:szCs w:val="18"/>
        </w:rPr>
        <w:t>A</w:t>
      </w:r>
      <w:r w:rsidR="001C21CB" w:rsidRPr="001C21CB">
        <w:rPr>
          <w:sz w:val="18"/>
          <w:szCs w:val="18"/>
        </w:rPr>
        <w:t xml:space="preserve">pplications of multi-story timber-glass facades, </w:t>
      </w:r>
      <w:proofErr w:type="spellStart"/>
      <w:r w:rsidR="001C21CB" w:rsidRPr="001C21CB">
        <w:rPr>
          <w:sz w:val="18"/>
          <w:szCs w:val="18"/>
        </w:rPr>
        <w:t>Blaue</w:t>
      </w:r>
      <w:proofErr w:type="spellEnd"/>
      <w:r w:rsidR="001C21CB" w:rsidRPr="001C21CB">
        <w:rPr>
          <w:sz w:val="18"/>
          <w:szCs w:val="18"/>
        </w:rPr>
        <w:t xml:space="preserve"> </w:t>
      </w:r>
      <w:proofErr w:type="spellStart"/>
      <w:r w:rsidR="001C21CB" w:rsidRPr="001C21CB">
        <w:rPr>
          <w:sz w:val="18"/>
          <w:szCs w:val="18"/>
        </w:rPr>
        <w:t>Lagune</w:t>
      </w:r>
      <w:proofErr w:type="spellEnd"/>
      <w:r w:rsidR="001C21CB" w:rsidRPr="001C21CB">
        <w:rPr>
          <w:sz w:val="18"/>
          <w:szCs w:val="18"/>
        </w:rPr>
        <w:t xml:space="preserve"> HAAS </w:t>
      </w:r>
      <w:proofErr w:type="spellStart"/>
      <w:r w:rsidR="001C21CB" w:rsidRPr="001C21CB">
        <w:rPr>
          <w:sz w:val="18"/>
          <w:szCs w:val="18"/>
        </w:rPr>
        <w:t>Haus</w:t>
      </w:r>
      <w:proofErr w:type="spellEnd"/>
      <w:r w:rsidR="001C21CB" w:rsidRPr="001C21CB">
        <w:rPr>
          <w:sz w:val="18"/>
          <w:szCs w:val="18"/>
        </w:rPr>
        <w:t xml:space="preserve">, Austria </w:t>
      </w:r>
      <w:r w:rsidR="0017560A">
        <w:rPr>
          <w:sz w:val="18"/>
          <w:szCs w:val="18"/>
        </w:rPr>
        <w:t xml:space="preserve">(top right) </w:t>
      </w:r>
      <w:r w:rsidR="001C21CB" w:rsidRPr="001C21CB">
        <w:rPr>
          <w:sz w:val="18"/>
          <w:szCs w:val="18"/>
        </w:rPr>
        <w:t xml:space="preserve">and </w:t>
      </w:r>
      <w:r w:rsidR="0017560A">
        <w:rPr>
          <w:sz w:val="18"/>
          <w:szCs w:val="18"/>
        </w:rPr>
        <w:t>v</w:t>
      </w:r>
      <w:r w:rsidR="0017560A" w:rsidRPr="0017560A">
        <w:rPr>
          <w:sz w:val="18"/>
          <w:szCs w:val="18"/>
        </w:rPr>
        <w:t xml:space="preserve">arious </w:t>
      </w:r>
      <w:r w:rsidR="0017560A">
        <w:rPr>
          <w:sz w:val="18"/>
          <w:szCs w:val="18"/>
        </w:rPr>
        <w:t>developed connection</w:t>
      </w:r>
      <w:r w:rsidR="0017560A">
        <w:rPr>
          <w:sz w:val="18"/>
          <w:szCs w:val="18"/>
        </w:rPr>
        <w:br/>
      </w:r>
      <w:r w:rsidR="001C21CB" w:rsidRPr="001C21CB">
        <w:rPr>
          <w:sz w:val="18"/>
          <w:szCs w:val="18"/>
        </w:rPr>
        <w:t xml:space="preserve">Picture Credit: HAAS </w:t>
      </w:r>
      <w:proofErr w:type="spellStart"/>
      <w:r w:rsidR="001C21CB" w:rsidRPr="001C21CB">
        <w:rPr>
          <w:sz w:val="18"/>
          <w:szCs w:val="18"/>
        </w:rPr>
        <w:t>Fertigbau</w:t>
      </w:r>
      <w:proofErr w:type="spellEnd"/>
      <w:r w:rsidR="001C21CB" w:rsidRPr="001C21CB">
        <w:rPr>
          <w:sz w:val="18"/>
          <w:szCs w:val="18"/>
        </w:rPr>
        <w:t xml:space="preserve"> </w:t>
      </w:r>
      <w:proofErr w:type="spellStart"/>
      <w:r w:rsidR="001C21CB" w:rsidRPr="001C21CB">
        <w:rPr>
          <w:sz w:val="18"/>
          <w:szCs w:val="18"/>
        </w:rPr>
        <w:t>Holzbauwerk</w:t>
      </w:r>
      <w:proofErr w:type="spellEnd"/>
      <w:r w:rsidR="001C21CB" w:rsidRPr="001C21CB">
        <w:rPr>
          <w:sz w:val="18"/>
          <w:szCs w:val="18"/>
        </w:rPr>
        <w:t xml:space="preserve"> GmbH &amp; Co. KG </w:t>
      </w:r>
      <w:r w:rsidR="0017560A">
        <w:rPr>
          <w:sz w:val="18"/>
          <w:szCs w:val="18"/>
        </w:rPr>
        <w:t xml:space="preserve">(top right) </w:t>
      </w:r>
      <w:r w:rsidR="001C21CB" w:rsidRPr="001C21CB">
        <w:rPr>
          <w:sz w:val="18"/>
          <w:szCs w:val="18"/>
        </w:rPr>
        <w:t>&amp; Department of Structural Design and Timber Engineering</w:t>
      </w:r>
      <w:r w:rsidR="0017560A">
        <w:rPr>
          <w:sz w:val="18"/>
          <w:szCs w:val="18"/>
        </w:rPr>
        <w:t xml:space="preserve"> (IT)</w:t>
      </w:r>
      <w:r w:rsidR="001C21CB" w:rsidRPr="001C21CB">
        <w:rPr>
          <w:sz w:val="18"/>
          <w:szCs w:val="18"/>
        </w:rPr>
        <w:t>, Vienna University of Technology</w:t>
      </w:r>
      <w:r w:rsidR="0017560A">
        <w:rPr>
          <w:sz w:val="18"/>
          <w:szCs w:val="18"/>
        </w:rPr>
        <w:t xml:space="preserve"> (VUT)</w:t>
      </w:r>
    </w:p>
    <w:p w14:paraId="0FA365E7" w14:textId="77777777" w:rsidR="00E7604B" w:rsidRDefault="00525A8B" w:rsidP="00525A8B">
      <w:pPr>
        <w:spacing w:after="0"/>
        <w:ind w:left="3743" w:firstLine="510"/>
        <w:rPr>
          <w:sz w:val="18"/>
          <w:szCs w:val="18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867EB1E" wp14:editId="75B3D0E9">
            <wp:simplePos x="0" y="0"/>
            <wp:positionH relativeFrom="column">
              <wp:posOffset>1905</wp:posOffset>
            </wp:positionH>
            <wp:positionV relativeFrom="paragraph">
              <wp:posOffset>17409</wp:posOffset>
            </wp:positionV>
            <wp:extent cx="2131060" cy="2131060"/>
            <wp:effectExtent l="0" t="0" r="2540" b="2540"/>
            <wp:wrapNone/>
            <wp:docPr id="2" name="Grafik 47" descr="J:\Advanced_Building_Skins_2015_Graz\Full_Paper\Bilder_Ueberarbeitung\abs15_bilder\option2_fassade_otto_ch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" descr="J:\Advanced_Building_Skins_2015_Graz\Full_Paper\Bilder_Ueberarbeitung\abs15_bilder\option2_fassade_otto_chem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Figure 2. </w:t>
      </w:r>
      <w:r w:rsidRPr="00525A8B">
        <w:rPr>
          <w:sz w:val="18"/>
          <w:szCs w:val="18"/>
        </w:rPr>
        <w:t>Application of multi-story timber-glass facades and long-</w:t>
      </w:r>
    </w:p>
    <w:p w14:paraId="08352417" w14:textId="44DD31FC" w:rsidR="00525A8B" w:rsidRPr="00525A8B" w:rsidRDefault="00E7604B" w:rsidP="00525A8B">
      <w:pPr>
        <w:spacing w:after="0"/>
        <w:ind w:left="3743" w:firstLine="510"/>
        <w:rPr>
          <w:sz w:val="18"/>
          <w:szCs w:val="18"/>
        </w:rPr>
      </w:pPr>
      <w:proofErr w:type="gramStart"/>
      <w:r>
        <w:rPr>
          <w:sz w:val="18"/>
          <w:szCs w:val="18"/>
        </w:rPr>
        <w:t>t</w:t>
      </w:r>
      <w:r w:rsidR="00525A8B" w:rsidRPr="00525A8B">
        <w:rPr>
          <w:sz w:val="18"/>
          <w:szCs w:val="18"/>
        </w:rPr>
        <w:t>erm</w:t>
      </w:r>
      <w:proofErr w:type="gramEnd"/>
      <w:r w:rsidR="00525A8B" w:rsidRPr="00525A8B">
        <w:rPr>
          <w:sz w:val="18"/>
          <w:szCs w:val="18"/>
        </w:rPr>
        <w:t xml:space="preserve"> monitoring, Otto </w:t>
      </w:r>
      <w:proofErr w:type="spellStart"/>
      <w:r w:rsidR="00525A8B" w:rsidRPr="00525A8B">
        <w:rPr>
          <w:sz w:val="18"/>
          <w:szCs w:val="18"/>
        </w:rPr>
        <w:t>Chemie</w:t>
      </w:r>
      <w:proofErr w:type="spellEnd"/>
      <w:r w:rsidR="00525A8B" w:rsidRPr="00525A8B">
        <w:rPr>
          <w:sz w:val="18"/>
          <w:szCs w:val="18"/>
        </w:rPr>
        <w:t xml:space="preserve"> Building, </w:t>
      </w:r>
      <w:proofErr w:type="spellStart"/>
      <w:r w:rsidR="00525A8B" w:rsidRPr="00525A8B">
        <w:rPr>
          <w:sz w:val="18"/>
          <w:szCs w:val="18"/>
        </w:rPr>
        <w:t>Fridolfing</w:t>
      </w:r>
      <w:proofErr w:type="spellEnd"/>
      <w:r w:rsidR="00525A8B" w:rsidRPr="00525A8B">
        <w:rPr>
          <w:sz w:val="18"/>
          <w:szCs w:val="18"/>
        </w:rPr>
        <w:t>, Germany</w:t>
      </w:r>
    </w:p>
    <w:p w14:paraId="79B64AE0" w14:textId="2AA66FEE" w:rsidR="001C21CB" w:rsidRDefault="00525A8B" w:rsidP="00525A8B">
      <w:pPr>
        <w:spacing w:after="0"/>
        <w:ind w:left="4253"/>
        <w:rPr>
          <w:sz w:val="18"/>
          <w:szCs w:val="18"/>
        </w:rPr>
      </w:pPr>
      <w:r w:rsidRPr="00525A8B">
        <w:rPr>
          <w:sz w:val="18"/>
          <w:szCs w:val="18"/>
        </w:rPr>
        <w:t xml:space="preserve">Picture Credit: </w:t>
      </w:r>
      <w:proofErr w:type="spellStart"/>
      <w:r w:rsidRPr="00525A8B">
        <w:rPr>
          <w:sz w:val="18"/>
          <w:szCs w:val="18"/>
        </w:rPr>
        <w:t>Hanspeter</w:t>
      </w:r>
      <w:proofErr w:type="spellEnd"/>
      <w:r w:rsidRPr="00525A8B">
        <w:rPr>
          <w:sz w:val="18"/>
          <w:szCs w:val="18"/>
        </w:rPr>
        <w:t xml:space="preserve"> </w:t>
      </w:r>
      <w:proofErr w:type="spellStart"/>
      <w:r w:rsidRPr="00525A8B">
        <w:rPr>
          <w:sz w:val="18"/>
          <w:szCs w:val="18"/>
        </w:rPr>
        <w:t>Petschenig</w:t>
      </w:r>
      <w:proofErr w:type="spellEnd"/>
      <w:r w:rsidRPr="00525A8B">
        <w:rPr>
          <w:sz w:val="18"/>
          <w:szCs w:val="18"/>
        </w:rPr>
        <w:t xml:space="preserve">, </w:t>
      </w:r>
      <w:proofErr w:type="spellStart"/>
      <w:r w:rsidRPr="00525A8B">
        <w:rPr>
          <w:sz w:val="18"/>
          <w:szCs w:val="18"/>
        </w:rPr>
        <w:t>Petschenig</w:t>
      </w:r>
      <w:proofErr w:type="spellEnd"/>
      <w:r w:rsidRPr="00525A8B">
        <w:rPr>
          <w:sz w:val="18"/>
          <w:szCs w:val="18"/>
        </w:rPr>
        <w:t xml:space="preserve"> </w:t>
      </w:r>
      <w:proofErr w:type="spellStart"/>
      <w:r w:rsidRPr="00525A8B">
        <w:rPr>
          <w:sz w:val="18"/>
          <w:szCs w:val="18"/>
        </w:rPr>
        <w:t>glastec</w:t>
      </w:r>
      <w:proofErr w:type="spellEnd"/>
      <w:r w:rsidRPr="00525A8B">
        <w:rPr>
          <w:sz w:val="18"/>
          <w:szCs w:val="18"/>
        </w:rPr>
        <w:t xml:space="preserve"> GmbH</w:t>
      </w:r>
    </w:p>
    <w:p w14:paraId="616364A1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3D185047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68CC7AD3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0790D1FD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59D48883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4985ECDF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31DCF457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04967278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1AB2164D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3D0E3DFF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666D380D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070C3174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79D1E3BD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041AB722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0FF0555E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2C190748" w14:textId="77777777" w:rsidR="00F733B2" w:rsidRDefault="00525A8B" w:rsidP="00E7604B">
      <w:pPr>
        <w:spacing w:after="0"/>
        <w:ind w:left="4253"/>
        <w:rPr>
          <w:sz w:val="18"/>
          <w:szCs w:val="1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E6273E2" wp14:editId="2B3FDA7B">
            <wp:simplePos x="0" y="0"/>
            <wp:positionH relativeFrom="column">
              <wp:posOffset>1905</wp:posOffset>
            </wp:positionH>
            <wp:positionV relativeFrom="paragraph">
              <wp:posOffset>64135</wp:posOffset>
            </wp:positionV>
            <wp:extent cx="2131200" cy="2069301"/>
            <wp:effectExtent l="0" t="0" r="2540" b="7620"/>
            <wp:wrapNone/>
            <wp:docPr id="5" name="Grafik 45" descr="C:\Users\a.magauer\Desktop\LBTG-Pavilion in Binswang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" descr="C:\Users\a.magauer\Desktop\LBTG-Pavilion in Binswangen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2" r="7408" b="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206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Figure 3. </w:t>
      </w:r>
      <w:r w:rsidRPr="00525A8B">
        <w:rPr>
          <w:sz w:val="18"/>
          <w:szCs w:val="18"/>
        </w:rPr>
        <w:t>Development and design of a pilot project comprising a load-bearing timber-glass façade.</w:t>
      </w:r>
      <w:r>
        <w:rPr>
          <w:sz w:val="18"/>
          <w:szCs w:val="18"/>
        </w:rPr>
        <w:t xml:space="preserve"> </w:t>
      </w:r>
      <w:r w:rsidRPr="00525A8B">
        <w:rPr>
          <w:sz w:val="18"/>
          <w:szCs w:val="18"/>
        </w:rPr>
        <w:t xml:space="preserve">Load-bearing timber glass pavilion in </w:t>
      </w:r>
      <w:proofErr w:type="spellStart"/>
      <w:r w:rsidRPr="00525A8B">
        <w:rPr>
          <w:sz w:val="18"/>
          <w:szCs w:val="18"/>
        </w:rPr>
        <w:t>Binswangen</w:t>
      </w:r>
      <w:proofErr w:type="spellEnd"/>
      <w:r w:rsidRPr="00525A8B">
        <w:rPr>
          <w:sz w:val="18"/>
          <w:szCs w:val="18"/>
        </w:rPr>
        <w:t>, Germany</w:t>
      </w:r>
      <w:r>
        <w:rPr>
          <w:sz w:val="18"/>
          <w:szCs w:val="18"/>
        </w:rPr>
        <w:t xml:space="preserve">. </w:t>
      </w:r>
      <w:r w:rsidRPr="00525A8B">
        <w:rPr>
          <w:sz w:val="18"/>
          <w:szCs w:val="18"/>
        </w:rPr>
        <w:t xml:space="preserve">Design: </w:t>
      </w:r>
      <w:proofErr w:type="spellStart"/>
      <w:r w:rsidRPr="00525A8B">
        <w:rPr>
          <w:sz w:val="18"/>
          <w:szCs w:val="18"/>
        </w:rPr>
        <w:t>Gumpp</w:t>
      </w:r>
      <w:proofErr w:type="spellEnd"/>
      <w:r w:rsidRPr="00525A8B">
        <w:rPr>
          <w:sz w:val="18"/>
          <w:szCs w:val="18"/>
        </w:rPr>
        <w:t xml:space="preserve"> &amp; Maier GmbH</w:t>
      </w:r>
    </w:p>
    <w:p w14:paraId="07781535" w14:textId="0BAD7150" w:rsidR="00E7604B" w:rsidRDefault="00F733B2" w:rsidP="00F733B2">
      <w:pPr>
        <w:spacing w:after="0"/>
        <w:ind w:left="4253"/>
        <w:rPr>
          <w:sz w:val="18"/>
          <w:szCs w:val="18"/>
        </w:rPr>
      </w:pPr>
      <w:r w:rsidRPr="00F733B2">
        <w:rPr>
          <w:sz w:val="18"/>
          <w:szCs w:val="18"/>
        </w:rPr>
        <w:t>Picture Credit:</w:t>
      </w:r>
      <w:r w:rsidR="00525A8B" w:rsidRPr="00525A8B">
        <w:rPr>
          <w:sz w:val="18"/>
          <w:szCs w:val="18"/>
        </w:rPr>
        <w:t xml:space="preserve"> </w:t>
      </w:r>
      <w:proofErr w:type="spellStart"/>
      <w:r w:rsidRPr="00F733B2">
        <w:rPr>
          <w:sz w:val="18"/>
          <w:szCs w:val="18"/>
        </w:rPr>
        <w:t>Technische</w:t>
      </w:r>
      <w:proofErr w:type="spellEnd"/>
      <w:r w:rsidRPr="00F733B2">
        <w:rPr>
          <w:sz w:val="18"/>
          <w:szCs w:val="18"/>
        </w:rPr>
        <w:t xml:space="preserve"> </w:t>
      </w:r>
      <w:proofErr w:type="spellStart"/>
      <w:r w:rsidRPr="00F733B2">
        <w:rPr>
          <w:sz w:val="18"/>
          <w:szCs w:val="18"/>
        </w:rPr>
        <w:t>Universität</w:t>
      </w:r>
      <w:proofErr w:type="spellEnd"/>
      <w:r w:rsidRPr="00F733B2">
        <w:rPr>
          <w:sz w:val="18"/>
          <w:szCs w:val="18"/>
        </w:rPr>
        <w:t xml:space="preserve"> Dresden/ Ins</w:t>
      </w:r>
      <w:r w:rsidR="006655C2">
        <w:rPr>
          <w:sz w:val="18"/>
          <w:szCs w:val="18"/>
        </w:rPr>
        <w:t>titute of Building Construction</w:t>
      </w:r>
      <w:r>
        <w:rPr>
          <w:sz w:val="18"/>
          <w:szCs w:val="18"/>
        </w:rPr>
        <w:t xml:space="preserve">, </w:t>
      </w:r>
      <w:r w:rsidR="00525A8B" w:rsidRPr="00525A8B">
        <w:rPr>
          <w:sz w:val="18"/>
          <w:szCs w:val="18"/>
        </w:rPr>
        <w:t>F</w:t>
      </w:r>
      <w:r>
        <w:rPr>
          <w:sz w:val="18"/>
          <w:szCs w:val="18"/>
        </w:rPr>
        <w:t>elix</w:t>
      </w:r>
      <w:r w:rsidR="00525A8B" w:rsidRPr="00525A8B">
        <w:rPr>
          <w:sz w:val="18"/>
          <w:szCs w:val="18"/>
        </w:rPr>
        <w:t xml:space="preserve"> </w:t>
      </w:r>
      <w:proofErr w:type="spellStart"/>
      <w:r w:rsidR="00525A8B" w:rsidRPr="00525A8B">
        <w:rPr>
          <w:sz w:val="18"/>
          <w:szCs w:val="18"/>
        </w:rPr>
        <w:t>Nicklisch</w:t>
      </w:r>
      <w:proofErr w:type="spellEnd"/>
    </w:p>
    <w:p w14:paraId="4B4EEC1E" w14:textId="77777777" w:rsidR="00525A8B" w:rsidRDefault="00525A8B" w:rsidP="00525A8B">
      <w:pPr>
        <w:spacing w:after="0"/>
        <w:ind w:left="4253"/>
        <w:rPr>
          <w:sz w:val="18"/>
          <w:szCs w:val="18"/>
        </w:rPr>
      </w:pPr>
    </w:p>
    <w:p w14:paraId="3FF12E5D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228C79EF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022E78A1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4BD671CF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7CD8EA50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28A20749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6AFE37AF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35AB2F4F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0342B18F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30A275D8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638FB077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1A71C3A3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638882A8" w14:textId="77777777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2D62DE83" w14:textId="4A4B226C" w:rsidR="00E7604B" w:rsidRDefault="00E7604B" w:rsidP="00F733B2">
      <w:pPr>
        <w:spacing w:after="0"/>
        <w:ind w:left="4253"/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44BFBF" wp14:editId="439E225A">
            <wp:simplePos x="0" y="0"/>
            <wp:positionH relativeFrom="column">
              <wp:posOffset>635</wp:posOffset>
            </wp:positionH>
            <wp:positionV relativeFrom="paragraph">
              <wp:posOffset>74731</wp:posOffset>
            </wp:positionV>
            <wp:extent cx="2131200" cy="2131200"/>
            <wp:effectExtent l="0" t="0" r="2540" b="2540"/>
            <wp:wrapNone/>
            <wp:docPr id="3" name="Grafik 3" descr="J:\HGV_IV_WoodWisdom\Berichte\_Project_Annual-Report\2014_Final_Report\HiRes_Bilder_fuer_Final_Report_Abstract\Bilder_HiRes_final\collage_verschiedene_vers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GV_IV_WoodWisdom\Berichte\_Project_Annual-Report\2014_Final_Report\HiRes_Bilder_fuer_Final_Report_Abstract\Bilder_HiRes_final\collage_verschiedene_versu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Figure 4. </w:t>
      </w:r>
      <w:r w:rsidR="0017560A">
        <w:rPr>
          <w:sz w:val="18"/>
          <w:szCs w:val="18"/>
        </w:rPr>
        <w:t>Long-term tests (top left and bottom right)</w:t>
      </w:r>
      <w:r w:rsidR="00F733B2">
        <w:rPr>
          <w:sz w:val="18"/>
          <w:szCs w:val="18"/>
        </w:rPr>
        <w:t>, test on TGC-beam (bottom left) and s</w:t>
      </w:r>
      <w:r w:rsidR="00F733B2" w:rsidRPr="00F733B2">
        <w:rPr>
          <w:sz w:val="18"/>
          <w:szCs w:val="18"/>
        </w:rPr>
        <w:t>eismic test on the shaking table</w:t>
      </w:r>
      <w:r w:rsidR="00F733B2">
        <w:rPr>
          <w:sz w:val="18"/>
          <w:szCs w:val="18"/>
        </w:rPr>
        <w:t xml:space="preserve"> (top right)</w:t>
      </w:r>
    </w:p>
    <w:p w14:paraId="44FF0688" w14:textId="0E2D7C27" w:rsidR="00E7604B" w:rsidRDefault="00F733B2" w:rsidP="00F733B2">
      <w:pPr>
        <w:spacing w:after="0"/>
        <w:ind w:left="4253"/>
        <w:rPr>
          <w:sz w:val="18"/>
          <w:szCs w:val="18"/>
        </w:rPr>
      </w:pPr>
      <w:r w:rsidRPr="001C21CB">
        <w:rPr>
          <w:sz w:val="18"/>
          <w:szCs w:val="18"/>
        </w:rPr>
        <w:t xml:space="preserve">Picture Credit: </w:t>
      </w:r>
      <w:r w:rsidRPr="00F733B2">
        <w:rPr>
          <w:sz w:val="18"/>
          <w:szCs w:val="18"/>
        </w:rPr>
        <w:t xml:space="preserve">University of Maribor/ Faculty of Civil Engineering </w:t>
      </w:r>
      <w:r>
        <w:rPr>
          <w:sz w:val="18"/>
          <w:szCs w:val="18"/>
        </w:rPr>
        <w:t xml:space="preserve">(top right) </w:t>
      </w:r>
      <w:r w:rsidRPr="001C21CB">
        <w:rPr>
          <w:sz w:val="18"/>
          <w:szCs w:val="18"/>
        </w:rPr>
        <w:t>&amp; Department of Structural Design and Timber Engineering</w:t>
      </w:r>
      <w:r>
        <w:rPr>
          <w:sz w:val="18"/>
          <w:szCs w:val="18"/>
        </w:rPr>
        <w:t xml:space="preserve"> (IT)</w:t>
      </w:r>
      <w:r w:rsidRPr="001C21CB">
        <w:rPr>
          <w:sz w:val="18"/>
          <w:szCs w:val="18"/>
        </w:rPr>
        <w:t>, Vienna University of Technology</w:t>
      </w:r>
      <w:r>
        <w:rPr>
          <w:sz w:val="18"/>
          <w:szCs w:val="18"/>
        </w:rPr>
        <w:t xml:space="preserve"> (VUT)</w:t>
      </w:r>
    </w:p>
    <w:p w14:paraId="06AA5911" w14:textId="64BD8CCA" w:rsidR="00E7604B" w:rsidRDefault="00E7604B" w:rsidP="00525A8B">
      <w:pPr>
        <w:spacing w:after="0"/>
        <w:ind w:left="4253"/>
        <w:rPr>
          <w:sz w:val="18"/>
          <w:szCs w:val="18"/>
        </w:rPr>
      </w:pPr>
    </w:p>
    <w:p w14:paraId="098EB6F3" w14:textId="5DAB592F" w:rsidR="00F62FF8" w:rsidRDefault="00966E72"/>
    <w:p w14:paraId="2FAAA10D" w14:textId="77777777" w:rsidR="00E7604B" w:rsidRDefault="00E7604B"/>
    <w:sectPr w:rsidR="00E76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9"/>
    <w:rsid w:val="000012A5"/>
    <w:rsid w:val="00035BE3"/>
    <w:rsid w:val="00046F18"/>
    <w:rsid w:val="00081C9A"/>
    <w:rsid w:val="00081E05"/>
    <w:rsid w:val="000A375A"/>
    <w:rsid w:val="000B0779"/>
    <w:rsid w:val="000F7B98"/>
    <w:rsid w:val="00133CAC"/>
    <w:rsid w:val="00142412"/>
    <w:rsid w:val="00146096"/>
    <w:rsid w:val="00160692"/>
    <w:rsid w:val="0017560A"/>
    <w:rsid w:val="001870A7"/>
    <w:rsid w:val="001B3056"/>
    <w:rsid w:val="001C21CB"/>
    <w:rsid w:val="001C4530"/>
    <w:rsid w:val="001F40E0"/>
    <w:rsid w:val="00214B0F"/>
    <w:rsid w:val="0024273E"/>
    <w:rsid w:val="00247369"/>
    <w:rsid w:val="0024780D"/>
    <w:rsid w:val="002B7F03"/>
    <w:rsid w:val="003124C1"/>
    <w:rsid w:val="0031380D"/>
    <w:rsid w:val="00360663"/>
    <w:rsid w:val="00371616"/>
    <w:rsid w:val="003763DB"/>
    <w:rsid w:val="00385C49"/>
    <w:rsid w:val="003C3AE4"/>
    <w:rsid w:val="00400DC7"/>
    <w:rsid w:val="0040657B"/>
    <w:rsid w:val="004151D8"/>
    <w:rsid w:val="00422242"/>
    <w:rsid w:val="004275A8"/>
    <w:rsid w:val="00431EF5"/>
    <w:rsid w:val="00444BE9"/>
    <w:rsid w:val="004A3617"/>
    <w:rsid w:val="004C04C0"/>
    <w:rsid w:val="004C58E2"/>
    <w:rsid w:val="004C7E59"/>
    <w:rsid w:val="004E1C88"/>
    <w:rsid w:val="004F5803"/>
    <w:rsid w:val="0051414D"/>
    <w:rsid w:val="00525A8B"/>
    <w:rsid w:val="00563850"/>
    <w:rsid w:val="0057590F"/>
    <w:rsid w:val="005D5C3C"/>
    <w:rsid w:val="005D5DCC"/>
    <w:rsid w:val="005E6268"/>
    <w:rsid w:val="005E7641"/>
    <w:rsid w:val="005E7D9B"/>
    <w:rsid w:val="006165D7"/>
    <w:rsid w:val="006655C2"/>
    <w:rsid w:val="00676318"/>
    <w:rsid w:val="006B2492"/>
    <w:rsid w:val="006F3321"/>
    <w:rsid w:val="00703156"/>
    <w:rsid w:val="007614E4"/>
    <w:rsid w:val="00763D3D"/>
    <w:rsid w:val="007B5E1E"/>
    <w:rsid w:val="007B6550"/>
    <w:rsid w:val="008257B0"/>
    <w:rsid w:val="0082706D"/>
    <w:rsid w:val="0083079F"/>
    <w:rsid w:val="00855546"/>
    <w:rsid w:val="00861377"/>
    <w:rsid w:val="008663AE"/>
    <w:rsid w:val="00872442"/>
    <w:rsid w:val="008947F6"/>
    <w:rsid w:val="008C3C94"/>
    <w:rsid w:val="008D6337"/>
    <w:rsid w:val="008F0144"/>
    <w:rsid w:val="008F5B2D"/>
    <w:rsid w:val="009156AE"/>
    <w:rsid w:val="00954CC6"/>
    <w:rsid w:val="00960E52"/>
    <w:rsid w:val="00966E72"/>
    <w:rsid w:val="0099154E"/>
    <w:rsid w:val="009C79B4"/>
    <w:rsid w:val="00A57A71"/>
    <w:rsid w:val="00A66ACB"/>
    <w:rsid w:val="00A7760F"/>
    <w:rsid w:val="00AC0563"/>
    <w:rsid w:val="00AE6DD6"/>
    <w:rsid w:val="00B343F8"/>
    <w:rsid w:val="00B624A2"/>
    <w:rsid w:val="00B72802"/>
    <w:rsid w:val="00B87B1E"/>
    <w:rsid w:val="00BB7E94"/>
    <w:rsid w:val="00BD01A5"/>
    <w:rsid w:val="00BD2BF3"/>
    <w:rsid w:val="00BE235A"/>
    <w:rsid w:val="00C22126"/>
    <w:rsid w:val="00C8206D"/>
    <w:rsid w:val="00CC08E0"/>
    <w:rsid w:val="00CE0117"/>
    <w:rsid w:val="00CE1CED"/>
    <w:rsid w:val="00CE65DF"/>
    <w:rsid w:val="00CF4627"/>
    <w:rsid w:val="00CF723B"/>
    <w:rsid w:val="00D25C43"/>
    <w:rsid w:val="00D406E4"/>
    <w:rsid w:val="00D4486C"/>
    <w:rsid w:val="00D53A37"/>
    <w:rsid w:val="00D76876"/>
    <w:rsid w:val="00DA10DA"/>
    <w:rsid w:val="00DD29C8"/>
    <w:rsid w:val="00DF6551"/>
    <w:rsid w:val="00E014E3"/>
    <w:rsid w:val="00E07E0F"/>
    <w:rsid w:val="00E3083F"/>
    <w:rsid w:val="00E33F56"/>
    <w:rsid w:val="00E74893"/>
    <w:rsid w:val="00E7604B"/>
    <w:rsid w:val="00EC3AAA"/>
    <w:rsid w:val="00EF00DD"/>
    <w:rsid w:val="00F24209"/>
    <w:rsid w:val="00F733B2"/>
    <w:rsid w:val="00FB33DE"/>
    <w:rsid w:val="00FC00D8"/>
    <w:rsid w:val="00FD0A1C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C7E59"/>
    <w:pPr>
      <w:spacing w:after="120" w:line="240" w:lineRule="auto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FormelHilfsformatierung">
    <w:name w:val="Formel_Hilfsformatierung"/>
    <w:basedOn w:val="Normaalitaulukko"/>
    <w:uiPriority w:val="99"/>
    <w:rsid w:val="00CF4627"/>
    <w:pPr>
      <w:spacing w:after="0" w:line="240" w:lineRule="auto"/>
    </w:pPr>
    <w:rPr>
      <w:rFonts w:ascii="Univers" w:hAnsi="Univers"/>
    </w:rPr>
    <w:tblPr>
      <w:tblInd w:w="794" w:type="dxa"/>
      <w:tblCellMar>
        <w:right w:w="0" w:type="dxa"/>
      </w:tblCellMar>
    </w:tblPr>
    <w:tcPr>
      <w:vAlign w:val="center"/>
    </w:tcPr>
  </w:style>
  <w:style w:type="paragraph" w:styleId="Kuvanotsikko">
    <w:name w:val="caption"/>
    <w:basedOn w:val="Normaali"/>
    <w:next w:val="Normaali"/>
    <w:uiPriority w:val="35"/>
    <w:unhideWhenUsed/>
    <w:qFormat/>
    <w:rsid w:val="00422242"/>
    <w:pPr>
      <w:spacing w:after="200" w:afterAutospacing="1"/>
      <w:jc w:val="both"/>
    </w:pPr>
    <w:rPr>
      <w:rFonts w:ascii="Liberation Serif" w:eastAsia="Times New Roman" w:hAnsi="Liberation Serif" w:cs="Times New Roman"/>
      <w:i/>
      <w:iCs/>
      <w:color w:val="44546A" w:themeColor="text2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C7E59"/>
    <w:pPr>
      <w:spacing w:after="120" w:line="240" w:lineRule="auto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FormelHilfsformatierung">
    <w:name w:val="Formel_Hilfsformatierung"/>
    <w:basedOn w:val="Normaalitaulukko"/>
    <w:uiPriority w:val="99"/>
    <w:rsid w:val="00CF4627"/>
    <w:pPr>
      <w:spacing w:after="0" w:line="240" w:lineRule="auto"/>
    </w:pPr>
    <w:rPr>
      <w:rFonts w:ascii="Univers" w:hAnsi="Univers"/>
    </w:rPr>
    <w:tblPr>
      <w:tblInd w:w="794" w:type="dxa"/>
      <w:tblCellMar>
        <w:right w:w="0" w:type="dxa"/>
      </w:tblCellMar>
    </w:tblPr>
    <w:tcPr>
      <w:vAlign w:val="center"/>
    </w:tcPr>
  </w:style>
  <w:style w:type="paragraph" w:styleId="Kuvanotsikko">
    <w:name w:val="caption"/>
    <w:basedOn w:val="Normaali"/>
    <w:next w:val="Normaali"/>
    <w:uiPriority w:val="35"/>
    <w:unhideWhenUsed/>
    <w:qFormat/>
    <w:rsid w:val="00422242"/>
    <w:pPr>
      <w:spacing w:after="200" w:afterAutospacing="1"/>
      <w:jc w:val="both"/>
    </w:pPr>
    <w:rPr>
      <w:rFonts w:ascii="Liberation Serif" w:eastAsia="Times New Roman" w:hAnsi="Liberation Serif" w:cs="Times New Roman"/>
      <w:i/>
      <w:iCs/>
      <w:color w:val="44546A" w:themeColor="text2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Magauer Astrid</dc:creator>
  <cp:lastModifiedBy>Mika Kallio</cp:lastModifiedBy>
  <cp:revision>2</cp:revision>
  <dcterms:created xsi:type="dcterms:W3CDTF">2015-05-08T09:16:00Z</dcterms:created>
  <dcterms:modified xsi:type="dcterms:W3CDTF">2015-05-08T09:16:00Z</dcterms:modified>
</cp:coreProperties>
</file>